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429" w:rsidRDefault="00773429" w:rsidP="00773429">
      <w:pPr>
        <w:pStyle w:val="Normlnywebov"/>
        <w:shd w:val="clear" w:color="auto" w:fill="FFFFFF"/>
        <w:spacing w:before="0" w:beforeAutospacing="0" w:after="0" w:afterAutospacing="0" w:line="340" w:lineRule="atLeast"/>
        <w:rPr>
          <w:rStyle w:val="Siln"/>
          <w:rFonts w:ascii="Arial" w:hAnsi="Arial" w:cs="Arial"/>
          <w:color w:val="000000"/>
          <w:sz w:val="25"/>
          <w:szCs w:val="25"/>
        </w:rPr>
      </w:pPr>
      <w:r>
        <w:rPr>
          <w:rStyle w:val="Siln"/>
          <w:rFonts w:ascii="Arial" w:hAnsi="Arial" w:cs="Arial"/>
          <w:color w:val="000000"/>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172.5pt">
            <v:imagedata r:id="rId4" o:title="download"/>
          </v:shape>
        </w:pict>
      </w:r>
    </w:p>
    <w:p w:rsidR="00773429" w:rsidRDefault="00773429" w:rsidP="00773429">
      <w:pPr>
        <w:pStyle w:val="Normlnywebov"/>
        <w:shd w:val="clear" w:color="auto" w:fill="FFFFFF"/>
        <w:spacing w:before="0" w:beforeAutospacing="0" w:after="0" w:afterAutospacing="0" w:line="340" w:lineRule="atLeast"/>
        <w:rPr>
          <w:rStyle w:val="Siln"/>
          <w:rFonts w:ascii="Arial" w:hAnsi="Arial" w:cs="Arial"/>
          <w:color w:val="000000"/>
          <w:sz w:val="25"/>
          <w:szCs w:val="25"/>
        </w:rPr>
      </w:pPr>
    </w:p>
    <w:p w:rsidR="00773429" w:rsidRDefault="00773429" w:rsidP="00773429">
      <w:pPr>
        <w:pStyle w:val="Normlnywebov"/>
        <w:shd w:val="clear" w:color="auto" w:fill="FFFFFF"/>
        <w:spacing w:before="0" w:beforeAutospacing="0" w:after="0" w:afterAutospacing="0" w:line="340" w:lineRule="atLeast"/>
        <w:rPr>
          <w:rFonts w:ascii="Arial" w:hAnsi="Arial" w:cs="Arial"/>
          <w:color w:val="000000"/>
          <w:sz w:val="25"/>
          <w:szCs w:val="25"/>
        </w:rPr>
      </w:pPr>
      <w:r>
        <w:rPr>
          <w:rStyle w:val="Siln"/>
          <w:rFonts w:ascii="Arial" w:hAnsi="Arial" w:cs="Arial"/>
          <w:color w:val="000000"/>
          <w:sz w:val="25"/>
          <w:szCs w:val="25"/>
        </w:rPr>
        <w:t>Vzhľadom na mimoriadnu situáciu spôsobenú pandémiou ochorení COVID-19 sa upravuje postup pri sčítaní obyvateľov nasledovne:</w:t>
      </w:r>
    </w:p>
    <w:p w:rsidR="00773429" w:rsidRDefault="00773429" w:rsidP="00773429">
      <w:pPr>
        <w:pStyle w:val="Normlnywebov"/>
        <w:shd w:val="clear" w:color="auto" w:fill="FFFFFF"/>
        <w:spacing w:before="0" w:beforeAutospacing="0" w:after="0" w:afterAutospacing="0" w:line="340" w:lineRule="atLeast"/>
        <w:rPr>
          <w:rStyle w:val="Siln"/>
          <w:rFonts w:ascii="Arial" w:hAnsi="Arial" w:cs="Arial"/>
          <w:color w:val="000000"/>
          <w:sz w:val="25"/>
          <w:szCs w:val="25"/>
        </w:rPr>
      </w:pPr>
      <w:r>
        <w:rPr>
          <w:rStyle w:val="Siln"/>
          <w:rFonts w:ascii="Arial" w:hAnsi="Arial" w:cs="Arial"/>
          <w:color w:val="000000"/>
          <w:sz w:val="25"/>
          <w:szCs w:val="25"/>
        </w:rPr>
        <w:t xml:space="preserve">Elektronické </w:t>
      </w:r>
      <w:proofErr w:type="spellStart"/>
      <w:r>
        <w:rPr>
          <w:rStyle w:val="Siln"/>
          <w:rFonts w:ascii="Arial" w:hAnsi="Arial" w:cs="Arial"/>
          <w:color w:val="000000"/>
          <w:sz w:val="25"/>
          <w:szCs w:val="25"/>
        </w:rPr>
        <w:t>samosčítanie</w:t>
      </w:r>
      <w:proofErr w:type="spellEnd"/>
      <w:r>
        <w:rPr>
          <w:rStyle w:val="Siln"/>
          <w:rFonts w:ascii="Arial" w:hAnsi="Arial" w:cs="Arial"/>
          <w:color w:val="000000"/>
          <w:sz w:val="25"/>
          <w:szCs w:val="25"/>
        </w:rPr>
        <w:t xml:space="preserve"> obyvateľov sa uskutoční v plánovanom nezmenenom termíne od 15.2.2021 do 31.3.2021.</w:t>
      </w:r>
    </w:p>
    <w:p w:rsidR="00773429" w:rsidRDefault="00773429" w:rsidP="00773429">
      <w:pPr>
        <w:pStyle w:val="Normlnywebov"/>
        <w:shd w:val="clear" w:color="auto" w:fill="FFFFFF"/>
        <w:spacing w:before="0" w:beforeAutospacing="0" w:after="0" w:afterAutospacing="0" w:line="340" w:lineRule="atLeast"/>
        <w:rPr>
          <w:rFonts w:ascii="Arial" w:hAnsi="Arial" w:cs="Arial"/>
          <w:color w:val="000000"/>
          <w:sz w:val="25"/>
          <w:szCs w:val="25"/>
        </w:rPr>
      </w:pPr>
    </w:p>
    <w:p w:rsidR="00773429" w:rsidRDefault="00773429" w:rsidP="00773429">
      <w:pPr>
        <w:pStyle w:val="Normlnywebov"/>
        <w:shd w:val="clear" w:color="auto" w:fill="FFFFFF"/>
        <w:spacing w:before="0" w:beforeAutospacing="0" w:after="0" w:afterAutospacing="0" w:line="340" w:lineRule="atLeast"/>
        <w:rPr>
          <w:rStyle w:val="Zvraznenie"/>
          <w:rFonts w:ascii="Arial" w:hAnsi="Arial" w:cs="Arial"/>
          <w:color w:val="000000"/>
          <w:sz w:val="25"/>
          <w:szCs w:val="25"/>
        </w:rPr>
      </w:pPr>
      <w:r>
        <w:rPr>
          <w:rStyle w:val="Zvraznenie"/>
          <w:rFonts w:ascii="Arial" w:hAnsi="Arial" w:cs="Arial"/>
          <w:color w:val="000000"/>
          <w:sz w:val="25"/>
          <w:szCs w:val="25"/>
        </w:rPr>
        <w:t>Postup pri elektronickom sčítaní:</w:t>
      </w:r>
    </w:p>
    <w:p w:rsidR="00773429" w:rsidRDefault="00773429" w:rsidP="00773429">
      <w:pPr>
        <w:pStyle w:val="Normlnywebov"/>
        <w:shd w:val="clear" w:color="auto" w:fill="FFFFFF"/>
        <w:spacing w:before="0" w:beforeAutospacing="0" w:after="0" w:afterAutospacing="0" w:line="340" w:lineRule="atLeast"/>
        <w:rPr>
          <w:rFonts w:ascii="Arial" w:hAnsi="Arial" w:cs="Arial"/>
          <w:color w:val="000000"/>
          <w:sz w:val="25"/>
          <w:szCs w:val="25"/>
        </w:rPr>
      </w:pPr>
    </w:p>
    <w:p w:rsidR="00773429" w:rsidRDefault="00773429" w:rsidP="00773429">
      <w:pPr>
        <w:pStyle w:val="Normlnywebov"/>
        <w:shd w:val="clear" w:color="auto" w:fill="FFFFFF"/>
        <w:spacing w:before="0" w:beforeAutospacing="0" w:after="0" w:afterAutospacing="0" w:line="340" w:lineRule="atLeast"/>
        <w:rPr>
          <w:rStyle w:val="Zvraznenie"/>
          <w:rFonts w:ascii="Arial" w:hAnsi="Arial" w:cs="Arial"/>
          <w:color w:val="000000"/>
          <w:sz w:val="25"/>
          <w:szCs w:val="25"/>
        </w:rPr>
      </w:pPr>
      <w:r>
        <w:rPr>
          <w:rStyle w:val="Zvraznenie"/>
          <w:rFonts w:ascii="Arial" w:hAnsi="Arial" w:cs="Arial"/>
          <w:color w:val="000000"/>
          <w:sz w:val="25"/>
          <w:szCs w:val="25"/>
        </w:rPr>
        <w:t>Občania, ktorí majú prístup na internet sa môžu prostredníctvom mobilu, tabletu, notebooku alebo PC počítača sčítať sami, a to tým spôsobom, že na stránke </w:t>
      </w:r>
      <w:hyperlink r:id="rId5" w:tgtFrame="_blank" w:history="1">
        <w:r>
          <w:rPr>
            <w:rStyle w:val="Hypertextovprepojenie"/>
            <w:rFonts w:ascii="Arial" w:hAnsi="Arial" w:cs="Arial"/>
            <w:i/>
            <w:iCs/>
            <w:color w:val="00447A"/>
            <w:sz w:val="25"/>
            <w:szCs w:val="25"/>
          </w:rPr>
          <w:t>www.scitanie.sk</w:t>
        </w:r>
      </w:hyperlink>
      <w:r>
        <w:rPr>
          <w:rStyle w:val="Zvraznenie"/>
          <w:rFonts w:ascii="Arial" w:hAnsi="Arial" w:cs="Arial"/>
          <w:color w:val="000000"/>
          <w:sz w:val="25"/>
          <w:szCs w:val="25"/>
        </w:rPr>
        <w:t> bude sprístupnený elektronický formulár, ktorý je potrebné vyplniť. Vyplnenie elektronického formuláru zaberie minimálne 10 minút. Týmto spôsobom môžete sčítať aj svoje blízke osoby, ktoré sa nedokážu sčítať sami (napr. zdravotne postihnutých, seniorov, imobilných alebo digitálne vylúčených).</w:t>
      </w:r>
    </w:p>
    <w:p w:rsidR="00773429" w:rsidRDefault="00773429" w:rsidP="00773429">
      <w:pPr>
        <w:pStyle w:val="Normlnywebov"/>
        <w:shd w:val="clear" w:color="auto" w:fill="FFFFFF"/>
        <w:spacing w:before="0" w:beforeAutospacing="0" w:after="0" w:afterAutospacing="0" w:line="340" w:lineRule="atLeast"/>
        <w:rPr>
          <w:rFonts w:ascii="Arial" w:hAnsi="Arial" w:cs="Arial"/>
          <w:color w:val="000000"/>
          <w:sz w:val="25"/>
          <w:szCs w:val="25"/>
        </w:rPr>
      </w:pPr>
    </w:p>
    <w:p w:rsidR="00773429" w:rsidRDefault="00773429" w:rsidP="00773429">
      <w:pPr>
        <w:pStyle w:val="Normlnywebov"/>
        <w:shd w:val="clear" w:color="auto" w:fill="FFFFFF"/>
        <w:spacing w:before="0" w:beforeAutospacing="0" w:after="0" w:afterAutospacing="0" w:line="340" w:lineRule="atLeast"/>
        <w:rPr>
          <w:rStyle w:val="Siln"/>
          <w:rFonts w:ascii="Arial" w:hAnsi="Arial" w:cs="Arial"/>
          <w:color w:val="000000"/>
          <w:sz w:val="25"/>
          <w:szCs w:val="25"/>
        </w:rPr>
      </w:pPr>
      <w:r>
        <w:rPr>
          <w:rStyle w:val="Siln"/>
          <w:rFonts w:ascii="Arial" w:hAnsi="Arial" w:cs="Arial"/>
          <w:color w:val="000000"/>
          <w:sz w:val="25"/>
          <w:szCs w:val="25"/>
        </w:rPr>
        <w:t xml:space="preserve">Občania, ktorí sa nemôžu alebo nevedia sčítať sami ani s pomocou svojich blízkych, môžu na splnenie povinnosti sčítania využiť asistované sčítanie, ktorého termín je  z dôvodu </w:t>
      </w:r>
      <w:proofErr w:type="spellStart"/>
      <w:r>
        <w:rPr>
          <w:rStyle w:val="Siln"/>
          <w:rFonts w:ascii="Arial" w:hAnsi="Arial" w:cs="Arial"/>
          <w:color w:val="000000"/>
          <w:sz w:val="25"/>
          <w:szCs w:val="25"/>
        </w:rPr>
        <w:t>pandemickej</w:t>
      </w:r>
      <w:proofErr w:type="spellEnd"/>
      <w:r>
        <w:rPr>
          <w:rStyle w:val="Siln"/>
          <w:rFonts w:ascii="Arial" w:hAnsi="Arial" w:cs="Arial"/>
          <w:color w:val="000000"/>
          <w:sz w:val="25"/>
          <w:szCs w:val="25"/>
        </w:rPr>
        <w:t xml:space="preserve"> situácie COVID-19  oddialený, a prebehne v čase od 1.4.2021 a potrvá do 31.10.2021.</w:t>
      </w:r>
    </w:p>
    <w:p w:rsidR="00773429" w:rsidRDefault="00773429" w:rsidP="00773429">
      <w:pPr>
        <w:pStyle w:val="Normlnywebov"/>
        <w:shd w:val="clear" w:color="auto" w:fill="FFFFFF"/>
        <w:spacing w:before="0" w:beforeAutospacing="0" w:after="0" w:afterAutospacing="0" w:line="340" w:lineRule="atLeast"/>
        <w:rPr>
          <w:rFonts w:ascii="Arial" w:hAnsi="Arial" w:cs="Arial"/>
          <w:color w:val="000000"/>
          <w:sz w:val="25"/>
          <w:szCs w:val="25"/>
        </w:rPr>
      </w:pPr>
    </w:p>
    <w:p w:rsidR="00773429" w:rsidRDefault="00773429" w:rsidP="00773429">
      <w:pPr>
        <w:pStyle w:val="Normlnywebov"/>
        <w:shd w:val="clear" w:color="auto" w:fill="FFFFFF"/>
        <w:spacing w:before="0" w:beforeAutospacing="0" w:after="0" w:afterAutospacing="0" w:line="340" w:lineRule="atLeast"/>
        <w:rPr>
          <w:rStyle w:val="Zvraznenie"/>
          <w:rFonts w:ascii="Arial" w:hAnsi="Arial" w:cs="Arial"/>
          <w:color w:val="000000"/>
          <w:sz w:val="25"/>
          <w:szCs w:val="25"/>
        </w:rPr>
      </w:pPr>
      <w:r>
        <w:rPr>
          <w:rStyle w:val="Zvraznenie"/>
          <w:rFonts w:ascii="Arial" w:hAnsi="Arial" w:cs="Arial"/>
          <w:color w:val="000000"/>
          <w:sz w:val="25"/>
          <w:szCs w:val="25"/>
        </w:rPr>
        <w:t>Postup pri asistovanom sčítaní:</w:t>
      </w:r>
    </w:p>
    <w:p w:rsidR="00773429" w:rsidRDefault="00773429" w:rsidP="00773429">
      <w:pPr>
        <w:pStyle w:val="Normlnywebov"/>
        <w:shd w:val="clear" w:color="auto" w:fill="FFFFFF"/>
        <w:spacing w:before="0" w:beforeAutospacing="0" w:after="0" w:afterAutospacing="0" w:line="340" w:lineRule="atLeast"/>
        <w:rPr>
          <w:rFonts w:ascii="Arial" w:hAnsi="Arial" w:cs="Arial"/>
          <w:color w:val="000000"/>
          <w:sz w:val="25"/>
          <w:szCs w:val="25"/>
        </w:rPr>
      </w:pPr>
    </w:p>
    <w:p w:rsidR="00773429" w:rsidRDefault="00773429" w:rsidP="00773429">
      <w:pPr>
        <w:pStyle w:val="Normlnywebov"/>
        <w:shd w:val="clear" w:color="auto" w:fill="FFFFFF"/>
        <w:spacing w:before="0" w:beforeAutospacing="0" w:after="0" w:afterAutospacing="0" w:line="340" w:lineRule="atLeast"/>
        <w:rPr>
          <w:rFonts w:ascii="Arial" w:hAnsi="Arial" w:cs="Arial"/>
          <w:color w:val="000000"/>
          <w:sz w:val="25"/>
          <w:szCs w:val="25"/>
        </w:rPr>
      </w:pPr>
      <w:r>
        <w:rPr>
          <w:rStyle w:val="Zvraznenie"/>
          <w:rFonts w:ascii="Arial" w:hAnsi="Arial" w:cs="Arial"/>
          <w:color w:val="000000"/>
          <w:sz w:val="25"/>
          <w:szCs w:val="25"/>
        </w:rPr>
        <w:t>Občan navštívi kontaktné miesto v obci, ktoré bude zriadené na obecnom úrade, alebo môže telefonicky požiadať o mobilného asistenta, ktorý ho navštívi a sčíta v jeho domácnosti. Telefonické kontakty budú priebežne a včas zverejnené.</w:t>
      </w:r>
    </w:p>
    <w:p w:rsidR="00773429" w:rsidRDefault="00773429" w:rsidP="00773429">
      <w:pPr>
        <w:pStyle w:val="Normlnywebov"/>
        <w:shd w:val="clear" w:color="auto" w:fill="FFFFFF"/>
        <w:spacing w:before="0" w:beforeAutospacing="0" w:after="0" w:afterAutospacing="0" w:line="340" w:lineRule="atLeast"/>
        <w:rPr>
          <w:rFonts w:ascii="Arial" w:hAnsi="Arial" w:cs="Arial"/>
          <w:color w:val="000000"/>
          <w:sz w:val="25"/>
          <w:szCs w:val="25"/>
        </w:rPr>
      </w:pPr>
      <w:r>
        <w:rPr>
          <w:rFonts w:ascii="Arial" w:hAnsi="Arial" w:cs="Arial"/>
          <w:color w:val="000000"/>
          <w:sz w:val="25"/>
          <w:szCs w:val="25"/>
        </w:rPr>
        <w:t>Sčítanie obyvateľov je pre všetkých občanov povinné a preto odporúčame obyvateľom, aby podrobne sledovali prebiehajúcu kampaň a navštívili stránku </w:t>
      </w:r>
      <w:hyperlink r:id="rId6" w:tgtFrame="_blank" w:history="1">
        <w:r>
          <w:rPr>
            <w:rStyle w:val="Hypertextovprepojenie"/>
            <w:rFonts w:ascii="Arial" w:hAnsi="Arial" w:cs="Arial"/>
            <w:b/>
            <w:bCs/>
            <w:color w:val="00447A"/>
            <w:sz w:val="25"/>
            <w:szCs w:val="25"/>
          </w:rPr>
          <w:t>www.scitanie.sk</w:t>
        </w:r>
      </w:hyperlink>
      <w:r>
        <w:rPr>
          <w:rFonts w:ascii="Arial" w:hAnsi="Arial" w:cs="Arial"/>
          <w:color w:val="000000"/>
          <w:sz w:val="25"/>
          <w:szCs w:val="25"/>
        </w:rPr>
        <w:t>, kde nájdu všetky podrobné informácie.</w:t>
      </w:r>
    </w:p>
    <w:p w:rsidR="00773429" w:rsidRDefault="00773429" w:rsidP="00773429">
      <w:pPr>
        <w:pStyle w:val="Normlnywebov"/>
        <w:shd w:val="clear" w:color="auto" w:fill="FFFFFF"/>
        <w:spacing w:before="0" w:beforeAutospacing="0" w:after="240" w:afterAutospacing="0" w:line="340" w:lineRule="atLeast"/>
        <w:rPr>
          <w:rFonts w:ascii="Arial" w:hAnsi="Arial" w:cs="Arial"/>
          <w:color w:val="000000"/>
          <w:sz w:val="25"/>
          <w:szCs w:val="25"/>
        </w:rPr>
      </w:pPr>
      <w:r>
        <w:rPr>
          <w:rFonts w:ascii="Arial" w:hAnsi="Arial" w:cs="Arial"/>
          <w:color w:val="000000"/>
          <w:sz w:val="25"/>
          <w:szCs w:val="25"/>
        </w:rPr>
        <w:t> </w:t>
      </w:r>
      <w:bookmarkStart w:id="0" w:name="_GoBack"/>
      <w:bookmarkEnd w:id="0"/>
    </w:p>
    <w:sectPr w:rsidR="00773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29"/>
    <w:rsid w:val="00773429"/>
    <w:rsid w:val="00B938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FAFC4-4A57-4E08-B354-808B1626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73429"/>
    <w:pPr>
      <w:spacing w:before="100" w:beforeAutospacing="1" w:after="100" w:afterAutospacing="1" w:line="240" w:lineRule="auto"/>
    </w:pPr>
    <w:rPr>
      <w:rFonts w:eastAsia="Times New Roman"/>
      <w:sz w:val="24"/>
      <w:szCs w:val="24"/>
      <w:lang w:eastAsia="sk-SK"/>
    </w:rPr>
  </w:style>
  <w:style w:type="character" w:styleId="Siln">
    <w:name w:val="Strong"/>
    <w:basedOn w:val="Predvolenpsmoodseku"/>
    <w:uiPriority w:val="22"/>
    <w:qFormat/>
    <w:rsid w:val="00773429"/>
    <w:rPr>
      <w:b/>
      <w:bCs/>
    </w:rPr>
  </w:style>
  <w:style w:type="character" w:styleId="Zvraznenie">
    <w:name w:val="Emphasis"/>
    <w:basedOn w:val="Predvolenpsmoodseku"/>
    <w:uiPriority w:val="20"/>
    <w:qFormat/>
    <w:rsid w:val="00773429"/>
    <w:rPr>
      <w:i/>
      <w:iCs/>
    </w:rPr>
  </w:style>
  <w:style w:type="character" w:styleId="Hypertextovprepojenie">
    <w:name w:val="Hyperlink"/>
    <w:basedOn w:val="Predvolenpsmoodseku"/>
    <w:uiPriority w:val="99"/>
    <w:unhideWhenUsed/>
    <w:rsid w:val="00773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90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tanie.sk/" TargetMode="External"/><Relationship Id="rId5" Type="http://schemas.openxmlformats.org/officeDocument/2006/relationships/hyperlink" Target="http://www.scitanie.sk/" TargetMode="Externa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1349</Characters>
  <Application>Microsoft Office Word</Application>
  <DocSecurity>0</DocSecurity>
  <Lines>11</Lines>
  <Paragraphs>3</Paragraphs>
  <ScaleCrop>false</ScaleCrop>
  <Company>TRNOVO</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Trnovo</dc:creator>
  <cp:keywords/>
  <dc:description/>
  <cp:lastModifiedBy>Obec Trnovo</cp:lastModifiedBy>
  <cp:revision>2</cp:revision>
  <dcterms:created xsi:type="dcterms:W3CDTF">2021-01-28T09:31:00Z</dcterms:created>
  <dcterms:modified xsi:type="dcterms:W3CDTF">2021-01-28T09:35:00Z</dcterms:modified>
</cp:coreProperties>
</file>